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</w:t>
      </w:r>
      <w:r w:rsidR="0030497D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30497D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D8" w:rsidRPr="006250C6" w:rsidRDefault="006250C6" w:rsidP="00625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0C6">
        <w:rPr>
          <w:rFonts w:ascii="Times New Roman" w:hAnsi="Times New Roman" w:cs="Times New Roman"/>
          <w:b/>
          <w:sz w:val="28"/>
          <w:szCs w:val="28"/>
        </w:rPr>
        <w:t>В 202</w:t>
      </w:r>
      <w:r w:rsidR="00271DF5">
        <w:rPr>
          <w:rFonts w:ascii="Times New Roman" w:hAnsi="Times New Roman" w:cs="Times New Roman"/>
          <w:b/>
          <w:sz w:val="28"/>
          <w:szCs w:val="28"/>
        </w:rPr>
        <w:t>4</w:t>
      </w:r>
      <w:r w:rsidRPr="006250C6">
        <w:rPr>
          <w:rFonts w:ascii="Times New Roman" w:hAnsi="Times New Roman" w:cs="Times New Roman"/>
          <w:b/>
          <w:sz w:val="28"/>
          <w:szCs w:val="28"/>
        </w:rPr>
        <w:t xml:space="preserve"> году на Южном Урале планируется уточнить границы около </w:t>
      </w:r>
      <w:r w:rsidR="00271DF5">
        <w:rPr>
          <w:rFonts w:ascii="Times New Roman" w:hAnsi="Times New Roman" w:cs="Times New Roman"/>
          <w:b/>
          <w:sz w:val="28"/>
          <w:szCs w:val="28"/>
        </w:rPr>
        <w:t>270 кадастровых кварталов</w:t>
      </w:r>
    </w:p>
    <w:p w:rsidR="00CF735B" w:rsidRPr="000B0BD8" w:rsidRDefault="00CF735B" w:rsidP="000B0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70" w:rsidRPr="00214E79" w:rsidRDefault="006250C6" w:rsidP="00096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C6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сообщает, что на территории региона продолжается выполнение комплексных кадастровых работ. В</w:t>
      </w:r>
      <w:r w:rsidR="0042356B" w:rsidRPr="0042356B">
        <w:rPr>
          <w:rFonts w:ascii="Times New Roman" w:hAnsi="Times New Roman" w:cs="Times New Roman"/>
          <w:b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b/>
          <w:sz w:val="28"/>
          <w:szCs w:val="28"/>
        </w:rPr>
        <w:t>такие</w:t>
      </w:r>
      <w:r w:rsidR="0042356B" w:rsidRPr="00214E79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42356B" w:rsidRPr="0042356B">
        <w:rPr>
          <w:rFonts w:ascii="Times New Roman" w:hAnsi="Times New Roman" w:cs="Times New Roman"/>
          <w:b/>
          <w:sz w:val="28"/>
          <w:szCs w:val="28"/>
        </w:rPr>
        <w:t xml:space="preserve"> проводятся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7288">
        <w:rPr>
          <w:rFonts w:ascii="Times New Roman" w:hAnsi="Times New Roman" w:cs="Times New Roman"/>
          <w:b/>
          <w:sz w:val="28"/>
          <w:szCs w:val="28"/>
        </w:rPr>
        <w:t>19 </w:t>
      </w:r>
      <w:r w:rsidR="00657D25">
        <w:rPr>
          <w:rFonts w:ascii="Times New Roman" w:hAnsi="Times New Roman" w:cs="Times New Roman"/>
          <w:b/>
          <w:sz w:val="28"/>
          <w:szCs w:val="28"/>
        </w:rPr>
        <w:t>муниципальных образований, в</w:t>
      </w:r>
      <w:r w:rsidR="00DC3B10">
        <w:rPr>
          <w:rFonts w:ascii="Times New Roman" w:hAnsi="Times New Roman" w:cs="Times New Roman"/>
          <w:b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b/>
          <w:sz w:val="28"/>
          <w:szCs w:val="28"/>
        </w:rPr>
        <w:t>будет</w:t>
      </w:r>
      <w:r w:rsidR="00DC3B1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2356B" w:rsidRPr="0042356B">
        <w:rPr>
          <w:rFonts w:ascii="Times New Roman" w:hAnsi="Times New Roman" w:cs="Times New Roman"/>
          <w:b/>
          <w:sz w:val="28"/>
          <w:szCs w:val="28"/>
        </w:rPr>
        <w:t>хвачено 269 кадастровых кварталов.</w:t>
      </w:r>
      <w:r w:rsidR="00096370" w:rsidRPr="00096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4BA" w:rsidRDefault="00A344BA" w:rsidP="0062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0C6" w:rsidRPr="006250C6" w:rsidRDefault="006250C6" w:rsidP="00625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C6">
        <w:rPr>
          <w:rFonts w:ascii="Times New Roman" w:hAnsi="Times New Roman" w:cs="Times New Roman"/>
          <w:sz w:val="28"/>
          <w:szCs w:val="28"/>
        </w:rPr>
        <w:t>Преимущества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4BA" w:rsidRPr="00214E79">
        <w:rPr>
          <w:rFonts w:ascii="Times New Roman" w:hAnsi="Times New Roman" w:cs="Times New Roman"/>
          <w:sz w:val="28"/>
          <w:szCs w:val="28"/>
        </w:rPr>
        <w:t xml:space="preserve">комплексных кадастровых работ </w:t>
      </w:r>
      <w:r w:rsidR="00A344BA">
        <w:rPr>
          <w:rFonts w:ascii="Times New Roman" w:hAnsi="Times New Roman" w:cs="Times New Roman"/>
          <w:sz w:val="28"/>
          <w:szCs w:val="28"/>
        </w:rPr>
        <w:t>(ККР)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0C6">
        <w:rPr>
          <w:rFonts w:ascii="Times New Roman" w:hAnsi="Times New Roman" w:cs="Times New Roman"/>
          <w:sz w:val="28"/>
          <w:szCs w:val="28"/>
        </w:rPr>
        <w:t xml:space="preserve">давно оценили южноуральцы и профессиональные участники рынка недвижимости. Действительно, на сегодняшний день это один из </w:t>
      </w:r>
      <w:r w:rsidR="00F434E3">
        <w:rPr>
          <w:rFonts w:ascii="Times New Roman" w:hAnsi="Times New Roman" w:cs="Times New Roman"/>
          <w:sz w:val="28"/>
          <w:szCs w:val="28"/>
        </w:rPr>
        <w:t>наиболее</w:t>
      </w:r>
      <w:r w:rsidRPr="006250C6">
        <w:rPr>
          <w:rFonts w:ascii="Times New Roman" w:hAnsi="Times New Roman" w:cs="Times New Roman"/>
          <w:sz w:val="28"/>
          <w:szCs w:val="28"/>
        </w:rPr>
        <w:t xml:space="preserve"> удобных и эффективных инструментов для уточнения границ земельных участков</w:t>
      </w:r>
      <w:r w:rsidR="00E74CB9">
        <w:rPr>
          <w:rFonts w:ascii="Times New Roman" w:hAnsi="Times New Roman" w:cs="Times New Roman"/>
          <w:sz w:val="28"/>
          <w:szCs w:val="28"/>
        </w:rPr>
        <w:t>, к тому же</w:t>
      </w:r>
      <w:r w:rsidRPr="006250C6">
        <w:rPr>
          <w:rFonts w:ascii="Times New Roman" w:hAnsi="Times New Roman" w:cs="Times New Roman"/>
          <w:sz w:val="28"/>
          <w:szCs w:val="28"/>
        </w:rPr>
        <w:t xml:space="preserve"> </w:t>
      </w:r>
      <w:r w:rsidR="00E74CB9" w:rsidRPr="00214E7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E74CB9">
        <w:rPr>
          <w:rFonts w:ascii="Times New Roman" w:hAnsi="Times New Roman" w:cs="Times New Roman"/>
          <w:sz w:val="28"/>
          <w:szCs w:val="28"/>
        </w:rPr>
        <w:t>ККР</w:t>
      </w:r>
      <w:r w:rsidR="00E74CB9" w:rsidRPr="00214E79">
        <w:rPr>
          <w:rFonts w:ascii="Times New Roman" w:hAnsi="Times New Roman" w:cs="Times New Roman"/>
          <w:sz w:val="28"/>
          <w:szCs w:val="28"/>
        </w:rPr>
        <w:t xml:space="preserve"> осуществляется за счет государственных средств, поэтому гражданам не требуется оплачивать усл</w:t>
      </w:r>
      <w:r w:rsidR="00E74CB9">
        <w:rPr>
          <w:rFonts w:ascii="Times New Roman" w:hAnsi="Times New Roman" w:cs="Times New Roman"/>
          <w:sz w:val="28"/>
          <w:szCs w:val="28"/>
        </w:rPr>
        <w:t>уги по межеванию своего участка.</w:t>
      </w:r>
    </w:p>
    <w:p w:rsidR="00CC4B63" w:rsidRDefault="00CC4B63" w:rsidP="00CC7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ККР были проведены в </w:t>
      </w:r>
      <w:r w:rsidRPr="000B0BD8">
        <w:rPr>
          <w:rFonts w:ascii="Times New Roman" w:hAnsi="Times New Roman" w:cs="Times New Roman"/>
          <w:sz w:val="28"/>
          <w:szCs w:val="28"/>
        </w:rPr>
        <w:t>16 муниципальных район</w:t>
      </w:r>
      <w:r>
        <w:rPr>
          <w:rFonts w:ascii="Times New Roman" w:hAnsi="Times New Roman" w:cs="Times New Roman"/>
          <w:sz w:val="28"/>
          <w:szCs w:val="28"/>
        </w:rPr>
        <w:t xml:space="preserve">ах </w:t>
      </w:r>
      <w:r w:rsidR="0091238C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>
        <w:rPr>
          <w:rFonts w:ascii="Times New Roman" w:hAnsi="Times New Roman" w:cs="Times New Roman"/>
          <w:sz w:val="28"/>
          <w:szCs w:val="28"/>
        </w:rPr>
        <w:t>в отношении 109 </w:t>
      </w:r>
      <w:r w:rsidRPr="000B0BD8">
        <w:rPr>
          <w:rFonts w:ascii="Times New Roman" w:hAnsi="Times New Roman" w:cs="Times New Roman"/>
          <w:sz w:val="28"/>
          <w:szCs w:val="28"/>
        </w:rPr>
        <w:t>кадастровых кварталов. В результате были уточнены границы 23 970 земельных участков, осуществлено установление или уточнение местоположения на земельных участках 18 122 зданий, сооружений, а также объектов незавершенного строительства. </w:t>
      </w:r>
    </w:p>
    <w:p w:rsidR="000B0BD8" w:rsidRDefault="00CC4B63" w:rsidP="00CC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текущего года, то </w:t>
      </w:r>
      <w:r w:rsidR="0081203C">
        <w:rPr>
          <w:rFonts w:ascii="Times New Roman" w:hAnsi="Times New Roman" w:cs="Times New Roman"/>
          <w:sz w:val="28"/>
          <w:szCs w:val="28"/>
        </w:rPr>
        <w:t>такие</w:t>
      </w:r>
      <w:r w:rsidR="0042356B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3476C9" w:rsidRPr="000B0BD8">
        <w:rPr>
          <w:rFonts w:ascii="Times New Roman" w:hAnsi="Times New Roman" w:cs="Times New Roman"/>
          <w:sz w:val="28"/>
          <w:szCs w:val="28"/>
        </w:rPr>
        <w:t xml:space="preserve"> </w:t>
      </w:r>
      <w:r w:rsidR="0042356B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3476C9" w:rsidRPr="000B0BD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2356B">
        <w:rPr>
          <w:rFonts w:ascii="Times New Roman" w:hAnsi="Times New Roman" w:cs="Times New Roman"/>
          <w:sz w:val="28"/>
          <w:szCs w:val="28"/>
        </w:rPr>
        <w:t>следующих муницип</w:t>
      </w:r>
      <w:r w:rsidR="003476C9" w:rsidRPr="000B0BD8">
        <w:rPr>
          <w:rFonts w:ascii="Times New Roman" w:hAnsi="Times New Roman" w:cs="Times New Roman"/>
          <w:sz w:val="28"/>
          <w:szCs w:val="28"/>
        </w:rPr>
        <w:t xml:space="preserve">альных образований </w:t>
      </w:r>
      <w:r w:rsidR="00E97F71">
        <w:rPr>
          <w:rFonts w:ascii="Times New Roman" w:hAnsi="Times New Roman" w:cs="Times New Roman"/>
          <w:sz w:val="28"/>
          <w:szCs w:val="28"/>
        </w:rPr>
        <w:t>региона</w:t>
      </w:r>
      <w:r w:rsidR="003476C9" w:rsidRPr="000B0BD8">
        <w:rPr>
          <w:rFonts w:ascii="Times New Roman" w:hAnsi="Times New Roman" w:cs="Times New Roman"/>
          <w:sz w:val="28"/>
          <w:szCs w:val="28"/>
        </w:rPr>
        <w:t>: Агаповского, Красноармейского, Сосновского, Уйского, Ашинского, Еманжелинского, Коркинского, Нязепетровского, Чесменского, Карталинского муниципальных районов, Копейского, Кыштымского, Магнитогорского, Миасского, Озерского, Челябинского, Златоустовского, Трехгорного, Усть-Катавского городских округов.</w:t>
      </w:r>
    </w:p>
    <w:p w:rsidR="00A344BA" w:rsidRDefault="00A344BA" w:rsidP="00CC4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640A7"/>
    <w:rsid w:val="00096370"/>
    <w:rsid w:val="000A168E"/>
    <w:rsid w:val="000A4AAB"/>
    <w:rsid w:val="000B0BD8"/>
    <w:rsid w:val="000B7DC2"/>
    <w:rsid w:val="000C4FC4"/>
    <w:rsid w:val="000E1869"/>
    <w:rsid w:val="000F44B6"/>
    <w:rsid w:val="00102F76"/>
    <w:rsid w:val="00107DA0"/>
    <w:rsid w:val="00176DDB"/>
    <w:rsid w:val="00187604"/>
    <w:rsid w:val="00203A1D"/>
    <w:rsid w:val="00214E79"/>
    <w:rsid w:val="002435B0"/>
    <w:rsid w:val="002510AC"/>
    <w:rsid w:val="00257F45"/>
    <w:rsid w:val="00271DF5"/>
    <w:rsid w:val="00273DB7"/>
    <w:rsid w:val="00274438"/>
    <w:rsid w:val="00284539"/>
    <w:rsid w:val="002A3BDC"/>
    <w:rsid w:val="002A6B45"/>
    <w:rsid w:val="002B2B23"/>
    <w:rsid w:val="002D089C"/>
    <w:rsid w:val="002E7E8B"/>
    <w:rsid w:val="0030267B"/>
    <w:rsid w:val="0030497D"/>
    <w:rsid w:val="00311DFF"/>
    <w:rsid w:val="0031584D"/>
    <w:rsid w:val="00342512"/>
    <w:rsid w:val="003437AA"/>
    <w:rsid w:val="003476C9"/>
    <w:rsid w:val="00354DA9"/>
    <w:rsid w:val="00381407"/>
    <w:rsid w:val="003D5700"/>
    <w:rsid w:val="00414A83"/>
    <w:rsid w:val="0042356B"/>
    <w:rsid w:val="0044150A"/>
    <w:rsid w:val="004578F7"/>
    <w:rsid w:val="0046595D"/>
    <w:rsid w:val="0046645D"/>
    <w:rsid w:val="004670E8"/>
    <w:rsid w:val="004810E8"/>
    <w:rsid w:val="00486942"/>
    <w:rsid w:val="004A240E"/>
    <w:rsid w:val="004E1710"/>
    <w:rsid w:val="004F2771"/>
    <w:rsid w:val="004F4297"/>
    <w:rsid w:val="00562244"/>
    <w:rsid w:val="00574DCE"/>
    <w:rsid w:val="00585978"/>
    <w:rsid w:val="005D597E"/>
    <w:rsid w:val="005F6A87"/>
    <w:rsid w:val="005F6F99"/>
    <w:rsid w:val="006044D6"/>
    <w:rsid w:val="00621848"/>
    <w:rsid w:val="006250C6"/>
    <w:rsid w:val="0064173F"/>
    <w:rsid w:val="00657D25"/>
    <w:rsid w:val="006856D4"/>
    <w:rsid w:val="00693574"/>
    <w:rsid w:val="00694A53"/>
    <w:rsid w:val="006F3077"/>
    <w:rsid w:val="00734065"/>
    <w:rsid w:val="00753A24"/>
    <w:rsid w:val="007601F0"/>
    <w:rsid w:val="007669E2"/>
    <w:rsid w:val="00782F82"/>
    <w:rsid w:val="00790456"/>
    <w:rsid w:val="007B2B6D"/>
    <w:rsid w:val="007B3624"/>
    <w:rsid w:val="007D6C5A"/>
    <w:rsid w:val="007E2282"/>
    <w:rsid w:val="0081203C"/>
    <w:rsid w:val="00820D99"/>
    <w:rsid w:val="00854FD7"/>
    <w:rsid w:val="008971B8"/>
    <w:rsid w:val="008D0A28"/>
    <w:rsid w:val="009031A5"/>
    <w:rsid w:val="0091238C"/>
    <w:rsid w:val="00913234"/>
    <w:rsid w:val="009154B7"/>
    <w:rsid w:val="009238E1"/>
    <w:rsid w:val="00924A80"/>
    <w:rsid w:val="00925D36"/>
    <w:rsid w:val="00936B3E"/>
    <w:rsid w:val="00941EF4"/>
    <w:rsid w:val="00945E17"/>
    <w:rsid w:val="009839C6"/>
    <w:rsid w:val="009A0BC6"/>
    <w:rsid w:val="009C6E10"/>
    <w:rsid w:val="00A344BA"/>
    <w:rsid w:val="00A4304A"/>
    <w:rsid w:val="00AA4678"/>
    <w:rsid w:val="00AC5C33"/>
    <w:rsid w:val="00B17288"/>
    <w:rsid w:val="00B31D2D"/>
    <w:rsid w:val="00B422E5"/>
    <w:rsid w:val="00B5134B"/>
    <w:rsid w:val="00B5711B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57DF6"/>
    <w:rsid w:val="00C6544D"/>
    <w:rsid w:val="00C95089"/>
    <w:rsid w:val="00C9637D"/>
    <w:rsid w:val="00CA31D3"/>
    <w:rsid w:val="00CB345B"/>
    <w:rsid w:val="00CC12AD"/>
    <w:rsid w:val="00CC4B63"/>
    <w:rsid w:val="00CC7210"/>
    <w:rsid w:val="00CC7B89"/>
    <w:rsid w:val="00CD0C46"/>
    <w:rsid w:val="00CF735B"/>
    <w:rsid w:val="00D04E3D"/>
    <w:rsid w:val="00D20EB6"/>
    <w:rsid w:val="00D25E0A"/>
    <w:rsid w:val="00D30D8A"/>
    <w:rsid w:val="00D50CFA"/>
    <w:rsid w:val="00D72003"/>
    <w:rsid w:val="00D73D6C"/>
    <w:rsid w:val="00D831C7"/>
    <w:rsid w:val="00DA57E9"/>
    <w:rsid w:val="00DC3B10"/>
    <w:rsid w:val="00DF3F7B"/>
    <w:rsid w:val="00E073E1"/>
    <w:rsid w:val="00E5226A"/>
    <w:rsid w:val="00E74CB9"/>
    <w:rsid w:val="00E766AB"/>
    <w:rsid w:val="00E97003"/>
    <w:rsid w:val="00E97F71"/>
    <w:rsid w:val="00EA4005"/>
    <w:rsid w:val="00EB6E36"/>
    <w:rsid w:val="00EB709B"/>
    <w:rsid w:val="00EC1D03"/>
    <w:rsid w:val="00EE1FBD"/>
    <w:rsid w:val="00EF6588"/>
    <w:rsid w:val="00F01FF6"/>
    <w:rsid w:val="00F1590A"/>
    <w:rsid w:val="00F17D44"/>
    <w:rsid w:val="00F22E80"/>
    <w:rsid w:val="00F434E3"/>
    <w:rsid w:val="00F6052D"/>
    <w:rsid w:val="00F612EE"/>
    <w:rsid w:val="00F86214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2alabel">
    <w:name w:val="a2a_label"/>
    <w:basedOn w:val="a0"/>
    <w:rsid w:val="000B0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6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2alabel">
    <w:name w:val="a2a_label"/>
    <w:basedOn w:val="a0"/>
    <w:rsid w:val="000B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5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2024-05-28T06:49:00Z</cp:lastPrinted>
  <dcterms:created xsi:type="dcterms:W3CDTF">2024-06-18T09:28:00Z</dcterms:created>
  <dcterms:modified xsi:type="dcterms:W3CDTF">2024-06-18T09:28:00Z</dcterms:modified>
</cp:coreProperties>
</file>